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52" w:rsidRDefault="00A51B52" w:rsidP="00A51B52">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ANEXO V</w:t>
      </w:r>
    </w:p>
    <w:p w:rsidR="00A51B52" w:rsidRDefault="00A51B52" w:rsidP="00A51B52">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MINUTA DE ACORDO DE ADESÃO</w:t>
      </w:r>
    </w:p>
    <w:p w:rsidR="00A51B52" w:rsidRDefault="00A51B52" w:rsidP="00A51B52">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rsidR="00A51B52" w:rsidRDefault="00A51B52" w:rsidP="00A51B52">
      <w:pPr>
        <w:pStyle w:val="NormalWeb"/>
        <w:spacing w:before="0" w:beforeAutospacing="0" w:after="165" w:afterAutospacing="0"/>
        <w:ind w:firstLine="708"/>
        <w:jc w:val="center"/>
        <w:rPr>
          <w:color w:val="000000"/>
          <w:sz w:val="27"/>
          <w:szCs w:val="27"/>
        </w:rPr>
      </w:pPr>
      <w:r>
        <w:rPr>
          <w:rFonts w:ascii="Calibri" w:hAnsi="Calibri" w:cs="Calibri"/>
          <w:b/>
          <w:bCs/>
          <w:color w:val="000000"/>
          <w:sz w:val="22"/>
          <w:szCs w:val="22"/>
        </w:rPr>
        <w:t>Acordo de Adesão</w:t>
      </w:r>
      <w:r>
        <w:rPr>
          <w:rFonts w:ascii="Calibri" w:hAnsi="Calibri" w:cs="Calibri"/>
          <w:b/>
          <w:bCs/>
          <w:i/>
          <w:iCs/>
          <w:color w:val="000000"/>
          <w:sz w:val="22"/>
          <w:szCs w:val="22"/>
        </w:rPr>
        <w:t> </w:t>
      </w:r>
      <w:r>
        <w:rPr>
          <w:rFonts w:ascii="Calibri" w:hAnsi="Calibri" w:cs="Calibri"/>
          <w:b/>
          <w:bCs/>
          <w:color w:val="000000"/>
          <w:sz w:val="22"/>
          <w:szCs w:val="22"/>
        </w:rPr>
        <w:t>[órgão ou entidade pública federal] nº XX/2026</w:t>
      </w:r>
    </w:p>
    <w:p w:rsidR="00A51B52" w:rsidRDefault="00A51B52" w:rsidP="00A51B52">
      <w:pPr>
        <w:pStyle w:val="NormalWeb"/>
        <w:spacing w:before="0" w:beforeAutospacing="0" w:after="165" w:afterAutospacing="0"/>
        <w:ind w:firstLine="708"/>
        <w:jc w:val="both"/>
        <w:rPr>
          <w:color w:val="000000"/>
          <w:sz w:val="27"/>
          <w:szCs w:val="27"/>
        </w:rPr>
      </w:pPr>
      <w:r>
        <w:rPr>
          <w:color w:val="000000"/>
          <w:sz w:val="27"/>
          <w:szCs w:val="27"/>
        </w:rPr>
        <w:t> </w:t>
      </w:r>
    </w:p>
    <w:p w:rsidR="00A51B52" w:rsidRDefault="00A51B52" w:rsidP="00A51B52">
      <w:pPr>
        <w:pStyle w:val="NormalWeb"/>
        <w:spacing w:before="0" w:beforeAutospacing="0" w:after="180" w:afterAutospacing="0"/>
        <w:ind w:left="15" w:hanging="10"/>
        <w:jc w:val="both"/>
        <w:rPr>
          <w:color w:val="000000"/>
          <w:sz w:val="27"/>
          <w:szCs w:val="27"/>
        </w:rPr>
      </w:pPr>
      <w:r>
        <w:rPr>
          <w:rFonts w:ascii="Calibri" w:hAnsi="Calibri" w:cs="Calibri"/>
          <w:color w:val="000000"/>
        </w:rPr>
        <w:t>O(A) [</w:t>
      </w:r>
      <w:r>
        <w:rPr>
          <w:rFonts w:ascii="Calibri" w:hAnsi="Calibri" w:cs="Calibri"/>
          <w:b/>
          <w:bCs/>
          <w:smallCaps/>
          <w:color w:val="000000"/>
        </w:rPr>
        <w:t>órgão / entidade pública federal</w:t>
      </w:r>
      <w:r>
        <w:rPr>
          <w:rFonts w:ascii="Calibri" w:hAnsi="Calibri" w:cs="Calibri"/>
          <w:b/>
          <w:bCs/>
          <w:color w:val="000000"/>
        </w:rPr>
        <w:t>]</w:t>
      </w:r>
      <w:r>
        <w:rPr>
          <w:rFonts w:ascii="Calibri" w:hAnsi="Calibri" w:cs="Calibri"/>
          <w:color w:val="000000"/>
        </w:rPr>
        <w:t xml:space="preserve">, com sede em </w:t>
      </w:r>
      <w:proofErr w:type="spellStart"/>
      <w:r>
        <w:rPr>
          <w:rFonts w:ascii="Calibri" w:hAnsi="Calibri" w:cs="Calibri"/>
          <w:color w:val="000000"/>
        </w:rPr>
        <w:t>xxxxxx</w:t>
      </w:r>
      <w:proofErr w:type="spellEnd"/>
      <w:r>
        <w:rPr>
          <w:rFonts w:ascii="Calibri" w:hAnsi="Calibri" w:cs="Calibri"/>
          <w:color w:val="000000"/>
        </w:rPr>
        <w:t xml:space="preserve">, no endereço </w:t>
      </w:r>
      <w:proofErr w:type="spellStart"/>
      <w:r>
        <w:rPr>
          <w:rFonts w:ascii="Calibri" w:hAnsi="Calibri" w:cs="Calibri"/>
          <w:color w:val="000000"/>
        </w:rPr>
        <w:t>xxxxxx</w:t>
      </w:r>
      <w:proofErr w:type="spellEnd"/>
      <w:r>
        <w:rPr>
          <w:rFonts w:ascii="Calibri" w:hAnsi="Calibri" w:cs="Calibri"/>
          <w:color w:val="000000"/>
        </w:rPr>
        <w:t xml:space="preserve"> -</w:t>
      </w:r>
      <w:proofErr w:type="spellStart"/>
      <w:r>
        <w:rPr>
          <w:rFonts w:ascii="Calibri" w:hAnsi="Calibri" w:cs="Calibri"/>
          <w:color w:val="000000"/>
        </w:rPr>
        <w:t>xxxxxx</w:t>
      </w:r>
      <w:proofErr w:type="spellEnd"/>
      <w:r>
        <w:rPr>
          <w:rFonts w:ascii="Calibri" w:hAnsi="Calibri" w:cs="Calibri"/>
          <w:color w:val="000000"/>
        </w:rPr>
        <w:t xml:space="preserve">, inscrito no CNPJ/MF nº </w:t>
      </w:r>
      <w:proofErr w:type="spellStart"/>
      <w:r>
        <w:rPr>
          <w:rFonts w:ascii="Calibri" w:hAnsi="Calibri" w:cs="Calibri"/>
          <w:color w:val="000000"/>
        </w:rPr>
        <w:t>xxxxxxxx</w:t>
      </w:r>
      <w:proofErr w:type="spellEnd"/>
      <w:r>
        <w:rPr>
          <w:rFonts w:ascii="Calibri" w:hAnsi="Calibri" w:cs="Calibri"/>
          <w:color w:val="000000"/>
        </w:rPr>
        <w:t xml:space="preserve">, neste ato representado pelo [Ministro de Estado, Secretário Estadual/Municipal ou Dirigente Máximo da Entidade </w:t>
      </w:r>
      <w:proofErr w:type="spellStart"/>
      <w:r>
        <w:rPr>
          <w:rFonts w:ascii="Calibri" w:hAnsi="Calibri" w:cs="Calibri"/>
          <w:color w:val="000000"/>
        </w:rPr>
        <w:t>xxxxxxxx</w:t>
      </w:r>
      <w:proofErr w:type="spellEnd"/>
      <w:r>
        <w:rPr>
          <w:rFonts w:ascii="Calibri" w:hAnsi="Calibri" w:cs="Calibri"/>
          <w:color w:val="000000"/>
        </w:rPr>
        <w:t xml:space="preserve">], nomeado por meio de Decreto ....., publicado no Diário Oficial da União em </w:t>
      </w:r>
      <w:proofErr w:type="spellStart"/>
      <w:r>
        <w:rPr>
          <w:rFonts w:ascii="Calibri" w:hAnsi="Calibri" w:cs="Calibri"/>
          <w:color w:val="000000"/>
        </w:rPr>
        <w:t>xx</w:t>
      </w:r>
      <w:proofErr w:type="spellEnd"/>
      <w:r>
        <w:rPr>
          <w:rFonts w:ascii="Calibri" w:hAnsi="Calibri" w:cs="Calibri"/>
          <w:color w:val="000000"/>
        </w:rPr>
        <w:t xml:space="preserve"> de </w:t>
      </w:r>
      <w:proofErr w:type="spellStart"/>
      <w:r>
        <w:rPr>
          <w:rFonts w:ascii="Calibri" w:hAnsi="Calibri" w:cs="Calibri"/>
          <w:color w:val="000000"/>
        </w:rPr>
        <w:t>xxxxx</w:t>
      </w:r>
      <w:proofErr w:type="spellEnd"/>
      <w:r>
        <w:rPr>
          <w:rFonts w:ascii="Calibri" w:hAnsi="Calibri" w:cs="Calibri"/>
          <w:color w:val="000000"/>
        </w:rPr>
        <w:t xml:space="preserve"> de 20xx, portador da matrícula funcional nº </w:t>
      </w:r>
      <w:proofErr w:type="spellStart"/>
      <w:r>
        <w:rPr>
          <w:rFonts w:ascii="Calibri" w:hAnsi="Calibri" w:cs="Calibri"/>
          <w:color w:val="000000"/>
        </w:rPr>
        <w:t>xxxxx</w:t>
      </w:r>
      <w:proofErr w:type="spellEnd"/>
      <w:r>
        <w:rPr>
          <w:rFonts w:ascii="Calibri" w:hAnsi="Calibri" w:cs="Calibri"/>
          <w:color w:val="000000"/>
        </w:rPr>
        <w:t xml:space="preserve"> OU [pelo(a) seu (sua) Presidente, o Sr. (a) </w:t>
      </w:r>
      <w:proofErr w:type="spellStart"/>
      <w:r>
        <w:rPr>
          <w:rFonts w:ascii="Calibri" w:hAnsi="Calibri" w:cs="Calibri"/>
          <w:color w:val="000000"/>
        </w:rPr>
        <w:t>xxxxxxxxx</w:t>
      </w:r>
      <w:proofErr w:type="spellEnd"/>
      <w:r>
        <w:rPr>
          <w:rFonts w:ascii="Calibri" w:hAnsi="Calibri" w:cs="Calibri"/>
          <w:color w:val="000000"/>
        </w:rPr>
        <w:t>, conforme atos constitutivos da entidade OU procuração apresentada nos autos], </w:t>
      </w:r>
      <w:r>
        <w:rPr>
          <w:rFonts w:ascii="Calibri" w:hAnsi="Calibri" w:cs="Calibri"/>
          <w:b/>
          <w:bCs/>
          <w:color w:val="000000"/>
        </w:rPr>
        <w:t>resolve</w:t>
      </w:r>
    </w:p>
    <w:p w:rsidR="00A51B52" w:rsidRDefault="00A51B52" w:rsidP="00A51B52">
      <w:pPr>
        <w:pStyle w:val="NormalWeb"/>
        <w:spacing w:before="0" w:beforeAutospacing="0" w:after="165" w:afterAutospacing="0"/>
        <w:jc w:val="center"/>
        <w:rPr>
          <w:color w:val="000000"/>
          <w:sz w:val="27"/>
          <w:szCs w:val="27"/>
        </w:rPr>
      </w:pPr>
      <w:r>
        <w:rPr>
          <w:rFonts w:ascii="Calibri" w:hAnsi="Calibri" w:cs="Calibri"/>
          <w:b/>
          <w:bCs/>
          <w:color w:val="000000"/>
        </w:rPr>
        <w:t>FIRMAR</w:t>
      </w:r>
      <w:r>
        <w:rPr>
          <w:rFonts w:ascii="Calibri" w:hAnsi="Calibri" w:cs="Calibri"/>
          <w:color w:val="000000"/>
        </w:rPr>
        <w:t> o presente </w:t>
      </w:r>
      <w:r>
        <w:rPr>
          <w:rFonts w:ascii="Calibri" w:hAnsi="Calibri" w:cs="Calibri"/>
          <w:b/>
          <w:bCs/>
          <w:color w:val="000000"/>
        </w:rPr>
        <w:t>ACORDO DE ADESÃO</w:t>
      </w:r>
    </w:p>
    <w:p w:rsidR="00A51B52" w:rsidRDefault="00A51B52" w:rsidP="00A51B52">
      <w:pPr>
        <w:pStyle w:val="NormalWeb"/>
        <w:spacing w:before="0" w:beforeAutospacing="0" w:after="165" w:afterAutospacing="0"/>
        <w:jc w:val="both"/>
        <w:rPr>
          <w:color w:val="000000"/>
          <w:sz w:val="27"/>
          <w:szCs w:val="27"/>
        </w:rPr>
      </w:pPr>
      <w:proofErr w:type="gramStart"/>
      <w:r>
        <w:rPr>
          <w:rFonts w:ascii="Calibri" w:hAnsi="Calibri" w:cs="Calibri"/>
          <w:color w:val="000000"/>
        </w:rPr>
        <w:t>tendo</w:t>
      </w:r>
      <w:proofErr w:type="gramEnd"/>
      <w:r>
        <w:rPr>
          <w:rFonts w:ascii="Calibri" w:hAnsi="Calibri" w:cs="Calibri"/>
          <w:color w:val="000000"/>
        </w:rPr>
        <w:t xml:space="preserve"> em vista o que consta do Processo n. 04600.005679/2025-81 e em observância às disposições da Lei nº 14.133, de 1º de abril de 2021, do Decreto nº 11.531, de 16 de maio de 2023, da Portaria SEGES/MGI nº 3.506, de 08 de maio de 2025, da legislação correlacionada a política pública, mediante as cláusulas e condições a seguir:</w:t>
      </w:r>
    </w:p>
    <w:p w:rsidR="00A51B52" w:rsidRDefault="00A51B52" w:rsidP="00A51B52">
      <w:pPr>
        <w:pStyle w:val="NormalWeb"/>
        <w:spacing w:before="0" w:beforeAutospacing="0" w:after="165" w:afterAutospacing="0"/>
        <w:rPr>
          <w:color w:val="000000"/>
          <w:sz w:val="27"/>
          <w:szCs w:val="27"/>
        </w:rPr>
      </w:pPr>
      <w:r>
        <w:rPr>
          <w:color w:val="000000"/>
          <w:sz w:val="27"/>
          <w:szCs w:val="27"/>
        </w:rPr>
        <w:t> </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PRIMEIRA – DO OBJETO</w:t>
      </w:r>
    </w:p>
    <w:p w:rsidR="00A51B52" w:rsidRDefault="00A51B52" w:rsidP="00A51B52">
      <w:pPr>
        <w:pStyle w:val="NormalWeb"/>
        <w:spacing w:before="0" w:beforeAutospacing="0" w:after="165" w:afterAutospacing="0"/>
        <w:rPr>
          <w:color w:val="000000"/>
          <w:sz w:val="27"/>
          <w:szCs w:val="27"/>
        </w:rPr>
      </w:pPr>
      <w:r>
        <w:rPr>
          <w:rFonts w:ascii="Calibri" w:hAnsi="Calibri" w:cs="Calibri"/>
          <w:color w:val="000000"/>
        </w:rPr>
        <w:t xml:space="preserve">O objeto do presente Acordo de Adesão é viabilizar a participação de seus servidores públicos federais no Programa Trajetórias, inclusive mediante autorização de afastamento para estudo com manutenção da remuneração, nos termos da Lei nº 8.112/1990 e em conformidade com os termos do Edital </w:t>
      </w:r>
      <w:proofErr w:type="spellStart"/>
      <w:r>
        <w:rPr>
          <w:rFonts w:ascii="Calibri" w:hAnsi="Calibri" w:cs="Calibri"/>
          <w:color w:val="000000"/>
        </w:rPr>
        <w:t>Enap</w:t>
      </w:r>
      <w:proofErr w:type="spellEnd"/>
      <w:r>
        <w:rPr>
          <w:rFonts w:ascii="Calibri" w:hAnsi="Calibri" w:cs="Calibri"/>
          <w:color w:val="000000"/>
        </w:rPr>
        <w:t>/Instituto Trajetórias nº 37/2026.</w:t>
      </w:r>
    </w:p>
    <w:p w:rsidR="00A51B52" w:rsidRDefault="00A51B52" w:rsidP="00A51B52">
      <w:pPr>
        <w:pStyle w:val="NormalWeb"/>
        <w:spacing w:before="0" w:beforeAutospacing="0" w:after="165" w:afterAutospacing="0"/>
        <w:rPr>
          <w:color w:val="000000"/>
          <w:sz w:val="27"/>
          <w:szCs w:val="27"/>
        </w:rPr>
      </w:pPr>
      <w:proofErr w:type="spellStart"/>
      <w:r>
        <w:rPr>
          <w:rFonts w:ascii="Calibri" w:hAnsi="Calibri" w:cs="Calibri"/>
          <w:color w:val="000000"/>
        </w:rPr>
        <w:t>Subcláusula</w:t>
      </w:r>
      <w:proofErr w:type="spellEnd"/>
      <w:r>
        <w:rPr>
          <w:rFonts w:ascii="Calibri" w:hAnsi="Calibri" w:cs="Calibri"/>
          <w:color w:val="000000"/>
        </w:rPr>
        <w:t xml:space="preserve"> Primeira - Ao aderir ao Edital, </w:t>
      </w:r>
      <w:proofErr w:type="gramStart"/>
      <w:r>
        <w:rPr>
          <w:rFonts w:ascii="Calibri" w:hAnsi="Calibri" w:cs="Calibri"/>
          <w:color w:val="000000"/>
        </w:rPr>
        <w:t>o(</w:t>
      </w:r>
      <w:proofErr w:type="gramEnd"/>
      <w:r>
        <w:rPr>
          <w:rFonts w:ascii="Calibri" w:hAnsi="Calibri" w:cs="Calibri"/>
          <w:color w:val="000000"/>
        </w:rPr>
        <w:t>a) ADERENTE declara conhecer, aceitar e cumprir integralmente todas as cláusulas, condições, obrigações e responsabilidades nele previstas.</w:t>
      </w:r>
    </w:p>
    <w:p w:rsidR="00A51B52" w:rsidRDefault="00A51B52" w:rsidP="00A51B52">
      <w:pPr>
        <w:pStyle w:val="NormalWeb"/>
        <w:spacing w:before="0" w:beforeAutospacing="0" w:after="165" w:afterAutospacing="0"/>
        <w:rPr>
          <w:color w:val="000000"/>
          <w:sz w:val="27"/>
          <w:szCs w:val="27"/>
        </w:rPr>
      </w:pPr>
      <w:proofErr w:type="spellStart"/>
      <w:r>
        <w:rPr>
          <w:rFonts w:ascii="Calibri" w:hAnsi="Calibri" w:cs="Calibri"/>
          <w:color w:val="000000"/>
        </w:rPr>
        <w:t>Subcláusula</w:t>
      </w:r>
      <w:proofErr w:type="spellEnd"/>
      <w:r>
        <w:rPr>
          <w:rFonts w:ascii="Calibri" w:hAnsi="Calibri" w:cs="Calibri"/>
          <w:color w:val="000000"/>
        </w:rPr>
        <w:t xml:space="preserve"> Segunda - A adesão não implica modificação do objeto, das finalidades ou da estrutura do Edital, nem gera novas obrigações financeiras além daquelas já previstas no instrumento original.</w:t>
      </w:r>
    </w:p>
    <w:p w:rsidR="00A51B52" w:rsidRDefault="00A51B52" w:rsidP="00A51B52">
      <w:pPr>
        <w:pStyle w:val="NormalWeb"/>
        <w:spacing w:before="0" w:beforeAutospacing="0" w:after="165" w:afterAutospacing="0"/>
        <w:jc w:val="both"/>
        <w:rPr>
          <w:color w:val="000000"/>
          <w:sz w:val="27"/>
          <w:szCs w:val="27"/>
        </w:rPr>
      </w:pPr>
      <w:r>
        <w:rPr>
          <w:color w:val="000000"/>
          <w:sz w:val="27"/>
          <w:szCs w:val="27"/>
        </w:rPr>
        <w:t> </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SEGUNDA - DAS OBRIGAÇÕES</w:t>
      </w:r>
    </w:p>
    <w:p w:rsidR="00A51B52" w:rsidRDefault="00A51B52" w:rsidP="00A51B52">
      <w:pPr>
        <w:pStyle w:val="NormalWeb"/>
        <w:spacing w:before="0" w:beforeAutospacing="0" w:after="120" w:afterAutospacing="0"/>
        <w:jc w:val="both"/>
        <w:rPr>
          <w:color w:val="000000"/>
          <w:sz w:val="27"/>
          <w:szCs w:val="27"/>
        </w:rPr>
      </w:pPr>
      <w:r>
        <w:rPr>
          <w:rFonts w:ascii="Calibri" w:hAnsi="Calibri" w:cs="Calibri"/>
          <w:b/>
          <w:bCs/>
          <w:color w:val="000000"/>
          <w:sz w:val="22"/>
          <w:szCs w:val="22"/>
        </w:rPr>
        <w:t>2.1. DAS OBRIGAÇÕES COMUNS</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a) cumprir as atribuições próprias para fins de cumprimento do objeto deste Acordo;</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b) disponibilizar recursos humanos, tecnológicos e materiais para executar as ações, mediante custeio próprio, quando necessário;</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lastRenderedPageBreak/>
        <w:t>c) permitir o livre acesso a agentes da Administração Pública (controle interno e externo), a todos os documentos relacionados ao acordo, assim como aos elementos de sua execução;</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d) manter sigilo das informações sensíveis (conforme classificação da Lei nº 12.527, de 2011 - Lei de Acesso à Informação - LAI) obtidas em razão da execução do acordo, somente divulgando-as se houver expressa autorização dos partícipes;</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e) observar os deveres previstos na Lei nº 13.709, de 14 de agosto de 2018 (Lei Geral de Proteção de Dados - LGPD), adotando medidas eficazes para proteção de dados pessoais a que tenha acesso por força da execução deste acordo;</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f) obedecer às restrições legais relativas à propriedade intelectual, se for o caso; e</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rPr>
        <w:t>g) responsabilizar-se por quaisquer danos porventura causados, dolosa ou culposamente, por seus colaboradores, servidores ou prepostos, ao patrimônio do outro partícipe ou de terceiros, quando da execução deste Acordo.</w:t>
      </w:r>
    </w:p>
    <w:p w:rsidR="00A51B52" w:rsidRDefault="00A51B52" w:rsidP="00A51B52">
      <w:pPr>
        <w:pStyle w:val="NormalWeb"/>
        <w:spacing w:before="0" w:beforeAutospacing="0" w:after="120" w:afterAutospacing="0"/>
        <w:ind w:left="360"/>
        <w:jc w:val="both"/>
        <w:rPr>
          <w:color w:val="000000"/>
          <w:sz w:val="27"/>
          <w:szCs w:val="27"/>
        </w:rPr>
      </w:pPr>
      <w:r>
        <w:rPr>
          <w:color w:val="000000"/>
          <w:sz w:val="27"/>
          <w:szCs w:val="27"/>
        </w:rPr>
        <w:t> </w:t>
      </w:r>
    </w:p>
    <w:p w:rsidR="00A51B52" w:rsidRDefault="00A51B52" w:rsidP="00A51B52">
      <w:pPr>
        <w:pStyle w:val="NormalWeb"/>
        <w:spacing w:before="0" w:beforeAutospacing="0" w:after="120" w:afterAutospacing="0"/>
        <w:jc w:val="both"/>
        <w:rPr>
          <w:color w:val="000000"/>
          <w:sz w:val="27"/>
          <w:szCs w:val="27"/>
        </w:rPr>
      </w:pPr>
      <w:r>
        <w:rPr>
          <w:rFonts w:ascii="Calibri" w:hAnsi="Calibri" w:cs="Calibri"/>
          <w:b/>
          <w:bCs/>
          <w:color w:val="000000"/>
          <w:sz w:val="22"/>
          <w:szCs w:val="22"/>
        </w:rPr>
        <w:t>2.2. DAS OBRIGAÇÕES DA ENAP</w:t>
      </w:r>
    </w:p>
    <w:p w:rsidR="00A51B52" w:rsidRDefault="00A51B52" w:rsidP="00A51B52">
      <w:pPr>
        <w:pStyle w:val="NormalWeb"/>
        <w:spacing w:before="0" w:beforeAutospacing="0" w:after="120" w:afterAutospacing="0"/>
        <w:ind w:left="600"/>
        <w:jc w:val="both"/>
        <w:rPr>
          <w:color w:val="000000"/>
          <w:sz w:val="27"/>
          <w:szCs w:val="27"/>
        </w:rPr>
      </w:pPr>
      <w:proofErr w:type="gramStart"/>
      <w:r>
        <w:rPr>
          <w:rFonts w:ascii="Calibri" w:hAnsi="Calibri" w:cs="Calibri"/>
          <w:color w:val="000000"/>
          <w:sz w:val="22"/>
          <w:szCs w:val="22"/>
        </w:rPr>
        <w:t>a) Disponibilizar</w:t>
      </w:r>
      <w:proofErr w:type="gramEnd"/>
      <w:r>
        <w:rPr>
          <w:rFonts w:ascii="Calibri" w:hAnsi="Calibri" w:cs="Calibri"/>
          <w:color w:val="000000"/>
          <w:sz w:val="22"/>
          <w:szCs w:val="22"/>
        </w:rPr>
        <w:t xml:space="preserve"> informações sobre a disponibilidade de vagas nas universidades listadas no </w:t>
      </w:r>
      <w:r>
        <w:rPr>
          <w:rFonts w:ascii="Arial" w:hAnsi="Arial" w:cs="Arial"/>
          <w:color w:val="000000"/>
        </w:rPr>
        <w:t xml:space="preserve">Edital </w:t>
      </w:r>
      <w:proofErr w:type="spellStart"/>
      <w:r>
        <w:rPr>
          <w:rFonts w:ascii="Arial" w:hAnsi="Arial" w:cs="Arial"/>
          <w:color w:val="000000"/>
        </w:rPr>
        <w:t>Enap</w:t>
      </w:r>
      <w:proofErr w:type="spellEnd"/>
      <w:r>
        <w:rPr>
          <w:rFonts w:ascii="Arial" w:hAnsi="Arial" w:cs="Arial"/>
          <w:color w:val="000000"/>
        </w:rPr>
        <w:t xml:space="preserve">/Instituto Trajetórias nº 37/2026. </w:t>
      </w:r>
    </w:p>
    <w:p w:rsidR="00A51B52" w:rsidRDefault="00A51B52" w:rsidP="00A51B52">
      <w:pPr>
        <w:pStyle w:val="NormalWeb"/>
        <w:spacing w:before="0" w:beforeAutospacing="0" w:after="120" w:afterAutospacing="0"/>
        <w:ind w:left="600"/>
        <w:jc w:val="both"/>
        <w:rPr>
          <w:color w:val="000000"/>
          <w:sz w:val="27"/>
          <w:szCs w:val="27"/>
        </w:rPr>
      </w:pPr>
      <w:proofErr w:type="gramStart"/>
      <w:r>
        <w:rPr>
          <w:rFonts w:ascii="Calibri" w:hAnsi="Calibri" w:cs="Calibri"/>
          <w:color w:val="000000"/>
          <w:sz w:val="22"/>
          <w:szCs w:val="22"/>
        </w:rPr>
        <w:t>b) Realizar</w:t>
      </w:r>
      <w:proofErr w:type="gramEnd"/>
      <w:r>
        <w:rPr>
          <w:rFonts w:ascii="Calibri" w:hAnsi="Calibri" w:cs="Calibri"/>
          <w:color w:val="000000"/>
          <w:sz w:val="22"/>
          <w:szCs w:val="22"/>
        </w:rPr>
        <w:t xml:space="preserve"> a seleção </w:t>
      </w:r>
      <w:r>
        <w:rPr>
          <w:rFonts w:ascii="Calibri" w:hAnsi="Calibri" w:cs="Calibri"/>
          <w:color w:val="000000"/>
        </w:rPr>
        <w:t>de candidatos para programas de mestrado no exterior em universidades de excelência, com foco em aprofundamento em temas de fronteira no campo da gestão pública e capacitação internacional em políticas públicas.</w:t>
      </w:r>
    </w:p>
    <w:p w:rsidR="00A51B52" w:rsidRDefault="00A51B52" w:rsidP="00A51B52">
      <w:pPr>
        <w:pStyle w:val="NormalWeb"/>
        <w:spacing w:before="0" w:beforeAutospacing="0" w:after="120" w:afterAutospacing="0"/>
        <w:ind w:left="600"/>
        <w:jc w:val="both"/>
        <w:rPr>
          <w:color w:val="000000"/>
          <w:sz w:val="27"/>
          <w:szCs w:val="27"/>
        </w:rPr>
      </w:pPr>
      <w:proofErr w:type="gramStart"/>
      <w:r>
        <w:rPr>
          <w:rFonts w:ascii="Calibri" w:hAnsi="Calibri" w:cs="Calibri"/>
          <w:color w:val="000000"/>
          <w:sz w:val="22"/>
          <w:szCs w:val="22"/>
        </w:rPr>
        <w:t>c) Acompanhar</w:t>
      </w:r>
      <w:proofErr w:type="gramEnd"/>
      <w:r>
        <w:rPr>
          <w:rFonts w:ascii="Calibri" w:hAnsi="Calibri" w:cs="Calibri"/>
          <w:color w:val="000000"/>
          <w:sz w:val="22"/>
          <w:szCs w:val="22"/>
        </w:rPr>
        <w:t xml:space="preserve"> o rendimento acadêmico dos selecionados.</w:t>
      </w:r>
    </w:p>
    <w:p w:rsidR="00A51B52" w:rsidRDefault="00A51B52" w:rsidP="00A51B52">
      <w:pPr>
        <w:pStyle w:val="NormalWeb"/>
        <w:spacing w:before="0" w:beforeAutospacing="0" w:after="120" w:afterAutospacing="0"/>
        <w:ind w:left="600"/>
        <w:jc w:val="both"/>
        <w:rPr>
          <w:color w:val="000000"/>
          <w:sz w:val="27"/>
          <w:szCs w:val="27"/>
        </w:rPr>
      </w:pPr>
      <w:proofErr w:type="gramStart"/>
      <w:r>
        <w:rPr>
          <w:rFonts w:ascii="Calibri" w:hAnsi="Calibri" w:cs="Calibri"/>
          <w:color w:val="000000"/>
          <w:sz w:val="22"/>
          <w:szCs w:val="22"/>
        </w:rPr>
        <w:t>d) Realizar</w:t>
      </w:r>
      <w:proofErr w:type="gramEnd"/>
      <w:r>
        <w:rPr>
          <w:rFonts w:ascii="Calibri" w:hAnsi="Calibri" w:cs="Calibri"/>
          <w:color w:val="000000"/>
          <w:sz w:val="22"/>
          <w:szCs w:val="22"/>
        </w:rPr>
        <w:t xml:space="preserve"> atividades de acompanhamento e engajamento pós-retorno, como </w:t>
      </w:r>
      <w:proofErr w:type="spellStart"/>
      <w:r>
        <w:rPr>
          <w:rFonts w:ascii="Calibri" w:hAnsi="Calibri" w:cs="Calibri"/>
          <w:color w:val="000000"/>
          <w:sz w:val="22"/>
          <w:szCs w:val="22"/>
        </w:rPr>
        <w:t>mentorias</w:t>
      </w:r>
      <w:proofErr w:type="spellEnd"/>
      <w:r>
        <w:rPr>
          <w:rFonts w:ascii="Calibri" w:hAnsi="Calibri" w:cs="Calibri"/>
          <w:color w:val="000000"/>
          <w:sz w:val="22"/>
          <w:szCs w:val="22"/>
        </w:rPr>
        <w:t xml:space="preserve"> e apresentações de resultados.</w:t>
      </w:r>
    </w:p>
    <w:p w:rsidR="00A51B52" w:rsidRDefault="00A51B52" w:rsidP="00A51B52">
      <w:pPr>
        <w:pStyle w:val="NormalWeb"/>
        <w:spacing w:before="0" w:beforeAutospacing="0" w:after="120" w:afterAutospacing="0"/>
        <w:jc w:val="both"/>
        <w:rPr>
          <w:color w:val="000000"/>
          <w:sz w:val="27"/>
          <w:szCs w:val="27"/>
        </w:rPr>
      </w:pPr>
      <w:r>
        <w:rPr>
          <w:color w:val="000000"/>
          <w:sz w:val="27"/>
          <w:szCs w:val="27"/>
        </w:rPr>
        <w:t> </w:t>
      </w:r>
    </w:p>
    <w:p w:rsidR="00A51B52" w:rsidRDefault="00A51B52" w:rsidP="00A51B52">
      <w:pPr>
        <w:pStyle w:val="NormalWeb"/>
        <w:spacing w:before="0" w:beforeAutospacing="0" w:after="120" w:afterAutospacing="0"/>
        <w:jc w:val="both"/>
        <w:rPr>
          <w:color w:val="000000"/>
          <w:sz w:val="27"/>
          <w:szCs w:val="27"/>
        </w:rPr>
      </w:pPr>
      <w:r>
        <w:rPr>
          <w:rFonts w:ascii="Calibri" w:hAnsi="Calibri" w:cs="Calibri"/>
          <w:b/>
          <w:bCs/>
          <w:color w:val="000000"/>
          <w:sz w:val="22"/>
          <w:szCs w:val="22"/>
        </w:rPr>
        <w:t>2.3. DAS OBRIGAÇÕES DO ADERENTE</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sz w:val="22"/>
          <w:szCs w:val="22"/>
        </w:rPr>
        <w:t>a) </w:t>
      </w:r>
      <w:r>
        <w:rPr>
          <w:rFonts w:ascii="Calibri" w:hAnsi="Calibri" w:cs="Calibri"/>
          <w:color w:val="000000"/>
        </w:rPr>
        <w:t xml:space="preserve">autorizar, no âmbito de sua competência administrativa, o afastamento de X servidores selecionados pela </w:t>
      </w:r>
      <w:proofErr w:type="spellStart"/>
      <w:r>
        <w:rPr>
          <w:rFonts w:ascii="Calibri" w:hAnsi="Calibri" w:cs="Calibri"/>
          <w:color w:val="000000"/>
        </w:rPr>
        <w:t>Enap</w:t>
      </w:r>
      <w:proofErr w:type="spellEnd"/>
      <w:r>
        <w:rPr>
          <w:rFonts w:ascii="Calibri" w:hAnsi="Calibri" w:cs="Calibri"/>
          <w:color w:val="000000"/>
        </w:rPr>
        <w:t xml:space="preserve"> para participação no Programa Trajetórias, com manutenção da remuneração, nos termos do art. 96-A da Lei nº 8.112/1990;</w:t>
      </w:r>
    </w:p>
    <w:p w:rsidR="00A51B52" w:rsidRDefault="00A51B52" w:rsidP="00A51B52">
      <w:pPr>
        <w:pStyle w:val="NormalWeb"/>
        <w:spacing w:before="0" w:beforeAutospacing="0" w:after="120" w:afterAutospacing="0"/>
        <w:ind w:left="600"/>
        <w:jc w:val="both"/>
        <w:rPr>
          <w:color w:val="000000"/>
          <w:sz w:val="27"/>
          <w:szCs w:val="27"/>
        </w:rPr>
      </w:pPr>
      <w:r>
        <w:rPr>
          <w:rFonts w:ascii="Calibri" w:hAnsi="Calibri" w:cs="Calibri"/>
          <w:color w:val="000000"/>
          <w:sz w:val="22"/>
          <w:szCs w:val="22"/>
        </w:rPr>
        <w:t>b) </w:t>
      </w:r>
      <w:r>
        <w:rPr>
          <w:rFonts w:ascii="Arial" w:hAnsi="Arial" w:cs="Arial"/>
          <w:color w:val="000000"/>
        </w:rPr>
        <w:t>assegurar processo simplificado e expedito de autorização da licença remunerada, cumprindo as normas que regem a carreira e a legislação pertinente;</w:t>
      </w:r>
    </w:p>
    <w:p w:rsidR="00A51B52" w:rsidRDefault="00A51B52" w:rsidP="00A51B52">
      <w:pPr>
        <w:pStyle w:val="NormalWeb"/>
        <w:spacing w:before="0" w:beforeAutospacing="0" w:after="120" w:afterAutospacing="0"/>
        <w:ind w:left="600"/>
        <w:jc w:val="both"/>
        <w:rPr>
          <w:color w:val="000000"/>
          <w:sz w:val="27"/>
          <w:szCs w:val="27"/>
        </w:rPr>
      </w:pPr>
      <w:r>
        <w:rPr>
          <w:rFonts w:ascii="Arial" w:hAnsi="Arial" w:cs="Arial"/>
          <w:color w:val="000000"/>
        </w:rPr>
        <w:t xml:space="preserve">d) assegurar a preservação do vínculo funcional do servidor durante o </w:t>
      </w:r>
      <w:proofErr w:type="gramStart"/>
      <w:r>
        <w:rPr>
          <w:rFonts w:ascii="Arial" w:hAnsi="Arial" w:cs="Arial"/>
          <w:color w:val="000000"/>
        </w:rPr>
        <w:t>período</w:t>
      </w:r>
      <w:proofErr w:type="gramEnd"/>
      <w:r>
        <w:rPr>
          <w:rFonts w:ascii="Arial" w:hAnsi="Arial" w:cs="Arial"/>
          <w:color w:val="000000"/>
        </w:rPr>
        <w:t xml:space="preserve"> de afastamento;</w:t>
      </w:r>
    </w:p>
    <w:p w:rsidR="00A51B52" w:rsidRDefault="00A51B52" w:rsidP="00A51B52">
      <w:pPr>
        <w:pStyle w:val="NormalWeb"/>
        <w:spacing w:before="0" w:beforeAutospacing="0" w:after="120" w:afterAutospacing="0"/>
        <w:ind w:left="600"/>
        <w:jc w:val="both"/>
        <w:rPr>
          <w:color w:val="000000"/>
          <w:sz w:val="27"/>
          <w:szCs w:val="27"/>
        </w:rPr>
      </w:pPr>
      <w:r>
        <w:rPr>
          <w:rFonts w:ascii="Arial" w:hAnsi="Arial" w:cs="Arial"/>
          <w:color w:val="000000"/>
        </w:rPr>
        <w:t>e) acompanhar o cumprimento do período de retorno institucional após a conclusão do curso;</w:t>
      </w:r>
    </w:p>
    <w:p w:rsidR="00A51B52" w:rsidRDefault="00A51B52" w:rsidP="00A51B52">
      <w:pPr>
        <w:pStyle w:val="NormalWeb"/>
        <w:spacing w:before="0" w:beforeAutospacing="0" w:after="120" w:afterAutospacing="0"/>
        <w:ind w:left="600"/>
        <w:jc w:val="both"/>
        <w:rPr>
          <w:color w:val="000000"/>
          <w:sz w:val="27"/>
          <w:szCs w:val="27"/>
        </w:rPr>
      </w:pPr>
      <w:r>
        <w:rPr>
          <w:rFonts w:ascii="Arial" w:hAnsi="Arial" w:cs="Arial"/>
          <w:color w:val="000000"/>
        </w:rPr>
        <w:t xml:space="preserve">f) indicar unidade ou servidor responsável pela interlocução institucional com a </w:t>
      </w:r>
      <w:proofErr w:type="spellStart"/>
      <w:r>
        <w:rPr>
          <w:rFonts w:ascii="Arial" w:hAnsi="Arial" w:cs="Arial"/>
          <w:color w:val="000000"/>
        </w:rPr>
        <w:t>Enap</w:t>
      </w:r>
      <w:proofErr w:type="spellEnd"/>
      <w:r>
        <w:rPr>
          <w:rFonts w:ascii="Arial" w:hAnsi="Arial" w:cs="Arial"/>
          <w:color w:val="000000"/>
        </w:rPr>
        <w:t>;</w:t>
      </w:r>
    </w:p>
    <w:p w:rsidR="00A51B52" w:rsidRDefault="00A51B52" w:rsidP="00A51B52">
      <w:pPr>
        <w:pStyle w:val="NormalWeb"/>
        <w:spacing w:before="0" w:beforeAutospacing="0" w:after="120" w:afterAutospacing="0"/>
        <w:ind w:left="600"/>
        <w:jc w:val="both"/>
        <w:rPr>
          <w:color w:val="000000"/>
          <w:sz w:val="27"/>
          <w:szCs w:val="27"/>
        </w:rPr>
      </w:pPr>
      <w:r>
        <w:rPr>
          <w:rFonts w:ascii="Arial" w:hAnsi="Arial" w:cs="Arial"/>
          <w:color w:val="000000"/>
        </w:rPr>
        <w:t>g) Parágrafo único. O PARTÍCIPE garante a autorização de participação de X servidores, caso sejam selecionados no processo seletivo.</w:t>
      </w:r>
    </w:p>
    <w:p w:rsidR="00A51B52" w:rsidRDefault="00A51B52" w:rsidP="00A51B52">
      <w:pPr>
        <w:pStyle w:val="NormalWeb"/>
        <w:spacing w:before="0" w:beforeAutospacing="0" w:after="120" w:afterAutospacing="0"/>
        <w:jc w:val="both"/>
        <w:rPr>
          <w:color w:val="000000"/>
          <w:sz w:val="27"/>
          <w:szCs w:val="27"/>
        </w:rPr>
      </w:pPr>
      <w:r>
        <w:rPr>
          <w:color w:val="000000"/>
          <w:sz w:val="27"/>
          <w:szCs w:val="27"/>
        </w:rPr>
        <w:lastRenderedPageBreak/>
        <w:t> </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shd w:val="clear" w:color="auto" w:fill="D9D9D9"/>
        </w:rPr>
        <w:t>CLÁUSULA TERCEIRA – DAS CONDIÇÕES GERAIS</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3.1.</w:t>
      </w:r>
      <w:r>
        <w:rPr>
          <w:rFonts w:ascii="Calibri" w:hAnsi="Calibri" w:cs="Calibri"/>
          <w:color w:val="000000"/>
        </w:rPr>
        <w:t> </w:t>
      </w:r>
      <w:r>
        <w:rPr>
          <w:rFonts w:ascii="Calibri" w:hAnsi="Calibri" w:cs="Calibri"/>
          <w:b/>
          <w:bCs/>
          <w:color w:val="000000"/>
        </w:rPr>
        <w:t>Da cooperação mútua</w:t>
      </w:r>
      <w:r>
        <w:rPr>
          <w:rFonts w:ascii="Calibri" w:hAnsi="Calibri" w:cs="Calibri"/>
          <w:color w:val="000000"/>
        </w:rPr>
        <w:t>. As ações, atividades e os serviços decorrentes do presente Acordo serão prestados em regime de cooperação mútua, não cabendo aos partícipes quaisquer remunerações.</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3.2.</w:t>
      </w:r>
      <w:r>
        <w:rPr>
          <w:rFonts w:ascii="Calibri" w:hAnsi="Calibri" w:cs="Calibri"/>
          <w:color w:val="000000"/>
        </w:rPr>
        <w:t> </w:t>
      </w:r>
      <w:r>
        <w:rPr>
          <w:rFonts w:ascii="Calibri" w:hAnsi="Calibri" w:cs="Calibri"/>
          <w:b/>
          <w:bCs/>
          <w:color w:val="000000"/>
        </w:rPr>
        <w:t>Dos recursos humanos.</w:t>
      </w:r>
      <w:r>
        <w:rPr>
          <w:rFonts w:ascii="Calibri" w:hAnsi="Calibri" w:cs="Calibri"/>
          <w:color w:val="000000"/>
        </w:rPr>
        <w:t> Os recursos humanos utilizados, em decorrência das atividades deste Acordo, não sofrerão alteração na sua vinculação, não acarretarão quaisquer ônus ao outro partícipe e não implicarão cessão de servidores.</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3.3.</w:t>
      </w:r>
      <w:r>
        <w:rPr>
          <w:rFonts w:ascii="Calibri" w:hAnsi="Calibri" w:cs="Calibri"/>
          <w:color w:val="000000"/>
        </w:rPr>
        <w:t> </w:t>
      </w:r>
      <w:r>
        <w:rPr>
          <w:rFonts w:ascii="Calibri" w:hAnsi="Calibri" w:cs="Calibri"/>
          <w:b/>
          <w:bCs/>
          <w:color w:val="000000"/>
        </w:rPr>
        <w:t>Dos</w:t>
      </w:r>
      <w:r>
        <w:rPr>
          <w:rFonts w:ascii="Calibri" w:hAnsi="Calibri" w:cs="Calibri"/>
          <w:color w:val="000000"/>
        </w:rPr>
        <w:t> </w:t>
      </w:r>
      <w:r>
        <w:rPr>
          <w:rFonts w:ascii="Calibri" w:hAnsi="Calibri" w:cs="Calibri"/>
          <w:b/>
          <w:bCs/>
          <w:color w:val="000000"/>
        </w:rPr>
        <w:t>recursos financeiros</w:t>
      </w:r>
      <w:r>
        <w:rPr>
          <w:rFonts w:ascii="Calibri" w:hAnsi="Calibri" w:cs="Calibri"/>
          <w:color w:val="000000"/>
        </w:rPr>
        <w:t>. Não haverá transferência de recursos financeiros ou doação de bens entre os partícipes, e as despesas necessárias à execução do presente Acordo correrão por conta das dotações específicas constantes nos respectivos orçamentos.</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3.4. Dos direitos intelectuais.</w:t>
      </w:r>
      <w:r>
        <w:rPr>
          <w:rFonts w:ascii="Calibri" w:hAnsi="Calibri" w:cs="Calibri"/>
          <w:color w:val="000000"/>
        </w:rPr>
        <w:t> Os direitos intelectuais eventualmente gerados se sujeitarão às regras da legislação específica. A divulgação do produto dependerá do consentimento prévio dos partícipes.</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3.5.</w:t>
      </w:r>
      <w:r>
        <w:rPr>
          <w:rFonts w:ascii="Calibri" w:hAnsi="Calibri" w:cs="Calibri"/>
          <w:color w:val="000000"/>
          <w:sz w:val="22"/>
          <w:szCs w:val="22"/>
        </w:rPr>
        <w:t> </w:t>
      </w:r>
      <w:r>
        <w:rPr>
          <w:rFonts w:ascii="Calibri" w:hAnsi="Calibri" w:cs="Calibri"/>
          <w:b/>
          <w:bCs/>
          <w:color w:val="000000"/>
        </w:rPr>
        <w:t>Das alterações. </w:t>
      </w:r>
      <w:r>
        <w:rPr>
          <w:rFonts w:ascii="Calibri" w:hAnsi="Calibri" w:cs="Calibri"/>
          <w:color w:val="000000"/>
        </w:rPr>
        <w:t>O presente Acordo</w:t>
      </w:r>
      <w:r>
        <w:rPr>
          <w:rFonts w:ascii="Calibri" w:hAnsi="Calibri" w:cs="Calibri"/>
          <w:b/>
          <w:bCs/>
          <w:color w:val="000000"/>
        </w:rPr>
        <w:t> </w:t>
      </w:r>
      <w:r>
        <w:rPr>
          <w:rFonts w:ascii="Calibri" w:hAnsi="Calibri" w:cs="Calibri"/>
          <w:color w:val="000000"/>
        </w:rPr>
        <w:t>poderá ser alterado, mantido seu objeto, devendo ser requerida nova anuência.</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3.6.</w:t>
      </w:r>
      <w:r>
        <w:rPr>
          <w:rFonts w:ascii="Calibri" w:hAnsi="Calibri" w:cs="Calibri"/>
          <w:color w:val="000000"/>
        </w:rPr>
        <w:t> </w:t>
      </w:r>
      <w:r>
        <w:rPr>
          <w:rFonts w:ascii="Calibri" w:hAnsi="Calibri" w:cs="Calibri"/>
          <w:b/>
          <w:bCs/>
          <w:color w:val="000000"/>
        </w:rPr>
        <w:t>Do encerramento. </w:t>
      </w:r>
      <w:r>
        <w:rPr>
          <w:rFonts w:ascii="Calibri" w:hAnsi="Calibri" w:cs="Calibri"/>
          <w:color w:val="000000"/>
        </w:rPr>
        <w:t>O presente Acordo</w:t>
      </w:r>
      <w:r>
        <w:rPr>
          <w:rFonts w:ascii="Calibri" w:hAnsi="Calibri" w:cs="Calibri"/>
          <w:b/>
          <w:bCs/>
          <w:color w:val="000000"/>
        </w:rPr>
        <w:t> </w:t>
      </w:r>
      <w:r>
        <w:rPr>
          <w:rFonts w:ascii="Calibri" w:hAnsi="Calibri" w:cs="Calibri"/>
          <w:color w:val="000000"/>
        </w:rPr>
        <w:t>poderá ser extinto:</w:t>
      </w:r>
    </w:p>
    <w:p w:rsidR="00A51B52" w:rsidRDefault="00A51B52" w:rsidP="00A51B52">
      <w:pPr>
        <w:pStyle w:val="NormalWeb"/>
        <w:spacing w:before="0" w:beforeAutospacing="0" w:after="165" w:afterAutospacing="0"/>
        <w:ind w:left="705"/>
        <w:jc w:val="both"/>
        <w:rPr>
          <w:color w:val="000000"/>
          <w:sz w:val="27"/>
          <w:szCs w:val="27"/>
        </w:rPr>
      </w:pPr>
      <w:r>
        <w:rPr>
          <w:rFonts w:ascii="Calibri" w:hAnsi="Calibri" w:cs="Calibri"/>
          <w:b/>
          <w:bCs/>
          <w:color w:val="000000"/>
        </w:rPr>
        <w:t>3.6.1.</w:t>
      </w:r>
      <w:r>
        <w:rPr>
          <w:rFonts w:ascii="Calibri" w:hAnsi="Calibri" w:cs="Calibri"/>
          <w:color w:val="000000"/>
        </w:rPr>
        <w:t> </w:t>
      </w:r>
      <w:proofErr w:type="gramStart"/>
      <w:r>
        <w:rPr>
          <w:rFonts w:ascii="Calibri" w:hAnsi="Calibri" w:cs="Calibri"/>
          <w:color w:val="000000"/>
        </w:rPr>
        <w:t>por</w:t>
      </w:r>
      <w:proofErr w:type="gramEnd"/>
      <w:r>
        <w:rPr>
          <w:rFonts w:ascii="Calibri" w:hAnsi="Calibri" w:cs="Calibri"/>
          <w:color w:val="000000"/>
        </w:rPr>
        <w:t> </w:t>
      </w:r>
      <w:r>
        <w:rPr>
          <w:rFonts w:ascii="Calibri" w:hAnsi="Calibri" w:cs="Calibri"/>
          <w:b/>
          <w:bCs/>
          <w:color w:val="000000"/>
        </w:rPr>
        <w:t>advento do termo final</w:t>
      </w:r>
      <w:r>
        <w:rPr>
          <w:rFonts w:ascii="Calibri" w:hAnsi="Calibri" w:cs="Calibri"/>
          <w:color w:val="000000"/>
        </w:rPr>
        <w:t>, sem que os partícipes tenham até então firmado aditivo para renová-lo;</w:t>
      </w:r>
    </w:p>
    <w:p w:rsidR="00A51B52" w:rsidRDefault="00A51B52" w:rsidP="00A51B52">
      <w:pPr>
        <w:pStyle w:val="NormalWeb"/>
        <w:spacing w:before="0" w:beforeAutospacing="0" w:after="165" w:afterAutospacing="0"/>
        <w:ind w:left="705"/>
        <w:jc w:val="both"/>
        <w:rPr>
          <w:color w:val="000000"/>
          <w:sz w:val="27"/>
          <w:szCs w:val="27"/>
        </w:rPr>
      </w:pPr>
      <w:r>
        <w:rPr>
          <w:rFonts w:ascii="Calibri" w:hAnsi="Calibri" w:cs="Calibri"/>
          <w:b/>
          <w:bCs/>
          <w:color w:val="000000"/>
        </w:rPr>
        <w:t>3.6.2.</w:t>
      </w:r>
      <w:r>
        <w:rPr>
          <w:rFonts w:ascii="Calibri" w:hAnsi="Calibri" w:cs="Calibri"/>
          <w:color w:val="000000"/>
        </w:rPr>
        <w:t> </w:t>
      </w:r>
      <w:proofErr w:type="gramStart"/>
      <w:r>
        <w:rPr>
          <w:rFonts w:ascii="Calibri" w:hAnsi="Calibri" w:cs="Calibri"/>
          <w:color w:val="000000"/>
        </w:rPr>
        <w:t>por</w:t>
      </w:r>
      <w:proofErr w:type="gramEnd"/>
      <w:r>
        <w:rPr>
          <w:rFonts w:ascii="Calibri" w:hAnsi="Calibri" w:cs="Calibri"/>
          <w:color w:val="000000"/>
        </w:rPr>
        <w:t> </w:t>
      </w:r>
      <w:r>
        <w:rPr>
          <w:rFonts w:ascii="Calibri" w:hAnsi="Calibri" w:cs="Calibri"/>
          <w:b/>
          <w:bCs/>
          <w:color w:val="000000"/>
        </w:rPr>
        <w:t>consenso</w:t>
      </w:r>
      <w:r>
        <w:rPr>
          <w:rFonts w:ascii="Calibri" w:hAnsi="Calibri" w:cs="Calibri"/>
          <w:color w:val="000000"/>
        </w:rPr>
        <w:t> dos partícipes antes do advento do termo final de vigência, devendo ser devidamente formalizado;</w:t>
      </w:r>
    </w:p>
    <w:p w:rsidR="00A51B52" w:rsidRDefault="00A51B52" w:rsidP="00A51B52">
      <w:pPr>
        <w:pStyle w:val="NormalWeb"/>
        <w:spacing w:before="0" w:beforeAutospacing="0" w:after="165" w:afterAutospacing="0"/>
        <w:ind w:left="705"/>
        <w:jc w:val="both"/>
        <w:rPr>
          <w:color w:val="000000"/>
          <w:sz w:val="27"/>
          <w:szCs w:val="27"/>
        </w:rPr>
      </w:pPr>
      <w:r>
        <w:rPr>
          <w:rFonts w:ascii="Calibri" w:hAnsi="Calibri" w:cs="Calibri"/>
          <w:b/>
          <w:bCs/>
          <w:color w:val="000000"/>
        </w:rPr>
        <w:t>3.6.3.</w:t>
      </w:r>
      <w:r>
        <w:rPr>
          <w:rFonts w:ascii="Calibri" w:hAnsi="Calibri" w:cs="Calibri"/>
          <w:color w:val="000000"/>
        </w:rPr>
        <w:t> </w:t>
      </w:r>
      <w:proofErr w:type="gramStart"/>
      <w:r>
        <w:rPr>
          <w:rFonts w:ascii="Calibri" w:hAnsi="Calibri" w:cs="Calibri"/>
          <w:color w:val="000000"/>
        </w:rPr>
        <w:t>por</w:t>
      </w:r>
      <w:proofErr w:type="gramEnd"/>
      <w:r>
        <w:rPr>
          <w:rFonts w:ascii="Calibri" w:hAnsi="Calibri" w:cs="Calibri"/>
          <w:color w:val="000000"/>
        </w:rPr>
        <w:t> </w:t>
      </w:r>
      <w:r>
        <w:rPr>
          <w:rFonts w:ascii="Calibri" w:hAnsi="Calibri" w:cs="Calibri"/>
          <w:b/>
          <w:bCs/>
          <w:color w:val="000000"/>
        </w:rPr>
        <w:t>denúncia</w:t>
      </w:r>
      <w:r>
        <w:rPr>
          <w:rFonts w:ascii="Calibri" w:hAnsi="Calibri" w:cs="Calibri"/>
          <w:color w:val="000000"/>
        </w:rPr>
        <w:t> de qualquer dos partícipes, se não tiver mais interesse na manutenção da parceria, notificando o parceiro com antecedência mínima de 30 (trinta) dias; e</w:t>
      </w:r>
    </w:p>
    <w:p w:rsidR="00A51B52" w:rsidRDefault="00A51B52" w:rsidP="00A51B52">
      <w:pPr>
        <w:pStyle w:val="NormalWeb"/>
        <w:spacing w:before="0" w:beforeAutospacing="0" w:after="165" w:afterAutospacing="0"/>
        <w:ind w:left="705"/>
        <w:jc w:val="both"/>
        <w:rPr>
          <w:color w:val="000000"/>
          <w:sz w:val="27"/>
          <w:szCs w:val="27"/>
        </w:rPr>
      </w:pPr>
      <w:r>
        <w:rPr>
          <w:rFonts w:ascii="Calibri" w:hAnsi="Calibri" w:cs="Calibri"/>
          <w:b/>
          <w:bCs/>
          <w:color w:val="000000"/>
        </w:rPr>
        <w:t>3.6.4.</w:t>
      </w:r>
      <w:r>
        <w:rPr>
          <w:rFonts w:ascii="Calibri" w:hAnsi="Calibri" w:cs="Calibri"/>
          <w:color w:val="000000"/>
        </w:rPr>
        <w:t> </w:t>
      </w:r>
      <w:proofErr w:type="gramStart"/>
      <w:r>
        <w:rPr>
          <w:rFonts w:ascii="Calibri" w:hAnsi="Calibri" w:cs="Calibri"/>
          <w:color w:val="000000"/>
        </w:rPr>
        <w:t>por</w:t>
      </w:r>
      <w:proofErr w:type="gramEnd"/>
      <w:r>
        <w:rPr>
          <w:rFonts w:ascii="Calibri" w:hAnsi="Calibri" w:cs="Calibri"/>
          <w:color w:val="000000"/>
        </w:rPr>
        <w:t> </w:t>
      </w:r>
      <w:r>
        <w:rPr>
          <w:rFonts w:ascii="Calibri" w:hAnsi="Calibri" w:cs="Calibri"/>
          <w:b/>
          <w:bCs/>
          <w:color w:val="000000"/>
        </w:rPr>
        <w:t>rescisão </w:t>
      </w:r>
      <w:r>
        <w:rPr>
          <w:rFonts w:ascii="Calibri" w:hAnsi="Calibri" w:cs="Calibri"/>
          <w:color w:val="000000"/>
        </w:rPr>
        <w:t>a qualquer tempo, por qualquer dos partícipes, devidamente justificada, mediante comunicação formal com antecedência mínima de 30 (trinta) dias, quando houver descumprimento de obrigação, ou na ocorrência de caso fortuito ou de força maior, regularmente comprovado, impeditivo da execução do objeto.</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3.7. Da vigência. </w:t>
      </w:r>
      <w:r>
        <w:rPr>
          <w:rFonts w:ascii="Calibri" w:hAnsi="Calibri" w:cs="Calibri"/>
          <w:color w:val="000000"/>
        </w:rPr>
        <w:t>O prazo de vigência deste Acordo será de 36 (trinta e seis) meses a partir da assinatura eletrônica, podendo ser prorrogado, mediante a celebração de aditivo.</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3.8. Da publicação. </w:t>
      </w:r>
      <w:r>
        <w:rPr>
          <w:rFonts w:ascii="Calibri" w:hAnsi="Calibri" w:cs="Calibri"/>
          <w:color w:val="000000"/>
        </w:rPr>
        <w:t>Os partícipes deverão publicar o presente Acordo de Adesão na página de seus respectivos sítios oficiais na internet.</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t>3.9.</w:t>
      </w:r>
      <w:r>
        <w:rPr>
          <w:rFonts w:ascii="Calibri" w:hAnsi="Calibri" w:cs="Calibri"/>
          <w:color w:val="000000"/>
        </w:rPr>
        <w:t> </w:t>
      </w:r>
      <w:r>
        <w:rPr>
          <w:rFonts w:ascii="Calibri" w:hAnsi="Calibri" w:cs="Calibri"/>
          <w:b/>
          <w:bCs/>
          <w:color w:val="000000"/>
        </w:rPr>
        <w:t>Da publicidade</w:t>
      </w:r>
      <w:r>
        <w:rPr>
          <w:rFonts w:ascii="Calibri" w:hAnsi="Calibri" w:cs="Calibri"/>
          <w:color w:val="000000"/>
        </w:rPr>
        <w:t>. A publicidade decorrente dos atos, programas, obras, serviços e campanhas, procedentes deste Acordo de Adesão deverá possuir caráter educativo, informativo, ou de orientação social, dela não podendo constar nomes, símbolos ou imagens que caracterizem promoção pessoal de autoridades ou servidores públicos, nos termos do art. 37, §1º, da Constituição Federal.</w:t>
      </w:r>
    </w:p>
    <w:p w:rsidR="00A51B52" w:rsidRDefault="00A51B52" w:rsidP="00A51B52">
      <w:pPr>
        <w:pStyle w:val="NormalWeb"/>
        <w:spacing w:before="0" w:beforeAutospacing="0" w:after="165" w:afterAutospacing="0"/>
        <w:jc w:val="both"/>
        <w:rPr>
          <w:color w:val="000000"/>
          <w:sz w:val="27"/>
          <w:szCs w:val="27"/>
        </w:rPr>
      </w:pPr>
      <w:r>
        <w:rPr>
          <w:rFonts w:ascii="Calibri" w:hAnsi="Calibri" w:cs="Calibri"/>
          <w:b/>
          <w:bCs/>
          <w:color w:val="000000"/>
        </w:rPr>
        <w:lastRenderedPageBreak/>
        <w:t>3.10.</w:t>
      </w:r>
      <w:r>
        <w:rPr>
          <w:rFonts w:ascii="Calibri" w:hAnsi="Calibri" w:cs="Calibri"/>
          <w:color w:val="000000"/>
        </w:rPr>
        <w:t> </w:t>
      </w:r>
      <w:r>
        <w:rPr>
          <w:rFonts w:ascii="Calibri" w:hAnsi="Calibri" w:cs="Calibri"/>
          <w:b/>
          <w:bCs/>
          <w:color w:val="000000"/>
        </w:rPr>
        <w:t>Da Conciliação e do Foro.</w:t>
      </w:r>
      <w:r>
        <w:rPr>
          <w:rFonts w:ascii="Calibri" w:hAnsi="Calibri" w:cs="Calibri"/>
          <w:color w:val="000000"/>
        </w:rPr>
        <w:t> Os partícipes solicitarão a resolução de eventuais conflitos à Câmara de Mediação e de Conciliação da Administração Pública Federal da Advocacia-Geral da União. Não logrando êxito, elegem a Justiça Federal da Seção Judiciária do Distrito Federal como foro competente para dirimir as questões decorrentes deste Acordo de Adesão.</w:t>
      </w:r>
    </w:p>
    <w:p w:rsidR="00A51B52" w:rsidRDefault="00A51B52" w:rsidP="00A51B52">
      <w:pPr>
        <w:pStyle w:val="NormalWeb"/>
        <w:spacing w:before="0" w:beforeAutospacing="0" w:after="165" w:afterAutospacing="0"/>
        <w:jc w:val="right"/>
        <w:rPr>
          <w:color w:val="000000"/>
          <w:sz w:val="27"/>
          <w:szCs w:val="27"/>
        </w:rPr>
      </w:pPr>
      <w:r>
        <w:rPr>
          <w:rFonts w:ascii="Calibri" w:hAnsi="Calibri" w:cs="Calibri"/>
          <w:color w:val="000000"/>
        </w:rPr>
        <w:t>Local/UF, XX de XXXX de 2026</w:t>
      </w:r>
    </w:p>
    <w:p w:rsidR="00A51B52" w:rsidRDefault="00A51B52" w:rsidP="00A51B52">
      <w:pPr>
        <w:pStyle w:val="NormalWeb"/>
        <w:spacing w:before="0" w:beforeAutospacing="0" w:after="165" w:afterAutospacing="0"/>
        <w:jc w:val="center"/>
        <w:rPr>
          <w:color w:val="000000"/>
          <w:sz w:val="27"/>
          <w:szCs w:val="27"/>
        </w:rPr>
      </w:pPr>
      <w:r>
        <w:rPr>
          <w:color w:val="000000"/>
          <w:sz w:val="27"/>
          <w:szCs w:val="27"/>
        </w:rPr>
        <w:t> </w:t>
      </w:r>
    </w:p>
    <w:p w:rsidR="00A51B52" w:rsidRDefault="00A51B52" w:rsidP="00A51B52">
      <w:pPr>
        <w:pStyle w:val="NormalWeb"/>
        <w:spacing w:before="0" w:beforeAutospacing="0" w:after="165" w:afterAutospacing="0"/>
        <w:jc w:val="center"/>
        <w:rPr>
          <w:color w:val="000000"/>
          <w:sz w:val="27"/>
          <w:szCs w:val="27"/>
        </w:rPr>
      </w:pPr>
      <w:r>
        <w:rPr>
          <w:rFonts w:ascii="Calibri" w:hAnsi="Calibri" w:cs="Calibri"/>
          <w:color w:val="000000"/>
        </w:rPr>
        <w:t>_______________________</w:t>
      </w:r>
    </w:p>
    <w:p w:rsidR="00A51B52" w:rsidRDefault="00A51B52" w:rsidP="00A51B52">
      <w:pPr>
        <w:pStyle w:val="NormalWeb"/>
        <w:spacing w:before="0" w:beforeAutospacing="0" w:after="165" w:afterAutospacing="0"/>
        <w:jc w:val="center"/>
        <w:rPr>
          <w:color w:val="000000"/>
          <w:sz w:val="27"/>
          <w:szCs w:val="27"/>
        </w:rPr>
      </w:pPr>
      <w:r>
        <w:rPr>
          <w:rFonts w:ascii="Calibri" w:hAnsi="Calibri" w:cs="Calibri"/>
          <w:i/>
          <w:iCs/>
          <w:color w:val="000000"/>
        </w:rPr>
        <w:t>Assinatura eletrônica do Partícipe Aderente</w:t>
      </w:r>
    </w:p>
    <w:p w:rsidR="00A51B52" w:rsidRDefault="00A51B52" w:rsidP="00A51B52">
      <w:pPr>
        <w:pStyle w:val="NormalWeb"/>
        <w:spacing w:before="0" w:beforeAutospacing="0" w:after="165" w:afterAutospacing="0"/>
        <w:jc w:val="center"/>
        <w:rPr>
          <w:color w:val="000000"/>
          <w:sz w:val="27"/>
          <w:szCs w:val="27"/>
        </w:rPr>
      </w:pPr>
      <w:r>
        <w:rPr>
          <w:rFonts w:ascii="Calibri" w:hAnsi="Calibri" w:cs="Calibri"/>
          <w:i/>
          <w:iCs/>
          <w:color w:val="000000"/>
        </w:rPr>
        <w:t>(</w:t>
      </w:r>
      <w:proofErr w:type="gramStart"/>
      <w:r>
        <w:rPr>
          <w:rFonts w:ascii="Calibri" w:hAnsi="Calibri" w:cs="Calibri"/>
          <w:i/>
          <w:iCs/>
          <w:color w:val="000000"/>
        </w:rPr>
        <w:t>nome</w:t>
      </w:r>
      <w:proofErr w:type="gramEnd"/>
      <w:r>
        <w:rPr>
          <w:rFonts w:ascii="Calibri" w:hAnsi="Calibri" w:cs="Calibri"/>
          <w:i/>
          <w:iCs/>
          <w:color w:val="000000"/>
        </w:rPr>
        <w:t xml:space="preserve"> e cargo)</w:t>
      </w:r>
    </w:p>
    <w:p w:rsidR="00A51B52" w:rsidRDefault="00A51B52" w:rsidP="00A51B52">
      <w:pPr>
        <w:pStyle w:val="NormalWeb"/>
        <w:spacing w:before="0" w:beforeAutospacing="0" w:after="165" w:afterAutospacing="0"/>
        <w:jc w:val="center"/>
        <w:rPr>
          <w:color w:val="000000"/>
          <w:sz w:val="27"/>
          <w:szCs w:val="27"/>
        </w:rPr>
      </w:pPr>
      <w:r>
        <w:rPr>
          <w:color w:val="000000"/>
          <w:sz w:val="27"/>
          <w:szCs w:val="27"/>
        </w:rPr>
        <w:t> </w:t>
      </w:r>
    </w:p>
    <w:p w:rsidR="006E2788" w:rsidRDefault="00A51B52">
      <w:bookmarkStart w:id="0" w:name="_GoBack"/>
      <w:bookmarkEnd w:id="0"/>
    </w:p>
    <w:sectPr w:rsidR="006E27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48"/>
    <w:rsid w:val="00A00B8D"/>
    <w:rsid w:val="00A51B52"/>
    <w:rsid w:val="00B57A48"/>
    <w:rsid w:val="00E56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5B08C-6595-46A9-9FE0-768AD94B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A51B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51B5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6209</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Moura Vieira</dc:creator>
  <cp:keywords/>
  <dc:description/>
  <cp:lastModifiedBy>Lucas Moura Vieira</cp:lastModifiedBy>
  <cp:revision>2</cp:revision>
  <dcterms:created xsi:type="dcterms:W3CDTF">2026-02-19T16:31:00Z</dcterms:created>
  <dcterms:modified xsi:type="dcterms:W3CDTF">2026-02-19T16:32:00Z</dcterms:modified>
</cp:coreProperties>
</file>